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00" w:rsidRPr="00527144" w:rsidRDefault="00D74400" w:rsidP="00D744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КОНТРОЛЬНЫЙ ОРГАН</w:t>
      </w:r>
    </w:p>
    <w:p w:rsidR="00D74400" w:rsidRPr="00527144" w:rsidRDefault="00D74400" w:rsidP="00D744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D74400" w:rsidRPr="00527144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D74400" w:rsidRPr="00527144" w:rsidRDefault="00D74400" w:rsidP="001B5CA3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:rsidR="00D74400" w:rsidRPr="00527144" w:rsidRDefault="00D74400" w:rsidP="00D744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D74400" w:rsidRPr="00527144" w:rsidRDefault="00D74400" w:rsidP="00D744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ЗАКЛЮЧЕНИЕ  </w:t>
      </w:r>
    </w:p>
    <w:p w:rsidR="00D74400" w:rsidRPr="00527144" w:rsidRDefault="00D74400" w:rsidP="00D744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D74400" w:rsidRPr="00527144" w:rsidRDefault="00D74400" w:rsidP="00D744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D74400" w:rsidRPr="00527144" w:rsidRDefault="00D74400" w:rsidP="00D74400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</w:pPr>
      <w:r w:rsidRPr="00527144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 xml:space="preserve">11 октября 2019 года </w:t>
      </w:r>
      <w:r w:rsidRPr="00527144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527144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>№ 95</w:t>
      </w:r>
    </w:p>
    <w:p w:rsidR="00D74400" w:rsidRPr="00527144" w:rsidRDefault="00D74400" w:rsidP="00D74400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noProof/>
          <w:sz w:val="28"/>
          <w:szCs w:val="28"/>
          <w:lang w:eastAsia="en-US"/>
        </w:rPr>
        <w:t>город Красноуральск</w:t>
      </w:r>
    </w:p>
    <w:p w:rsidR="00D74400" w:rsidRPr="00527144" w:rsidRDefault="00D74400" w:rsidP="00D74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04.10.2019 № 5595 – на 1 листе.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527144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527144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24 листах.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4. Справочный материал – на 15 листах.</w:t>
      </w: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527144">
        <w:rPr>
          <w:rFonts w:ascii="Times New Roman" w:hAnsi="Times New Roman"/>
          <w:sz w:val="28"/>
          <w:szCs w:val="28"/>
        </w:rPr>
        <w:t xml:space="preserve"> 07 октября 2019 года.</w:t>
      </w: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527144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52714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52714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527144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527144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proofErr w:type="spellStart"/>
      <w:r w:rsidRPr="00527144">
        <w:rPr>
          <w:rFonts w:ascii="Times New Roman" w:hAnsi="Times New Roman"/>
          <w:sz w:val="28"/>
          <w:szCs w:val="28"/>
        </w:rPr>
        <w:t>п.п</w:t>
      </w:r>
      <w:proofErr w:type="spellEnd"/>
      <w:r w:rsidRPr="00527144">
        <w:rPr>
          <w:rFonts w:ascii="Times New Roman" w:hAnsi="Times New Roman"/>
          <w:sz w:val="28"/>
          <w:szCs w:val="28"/>
        </w:rPr>
        <w:t xml:space="preserve"> 7 п.1 ст.8 Положения о Контрольном органе городского округа Красноуральск, утвержденного решением Думы городского округа Красноуральск от 26.09.2019 № 202,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</w:t>
      </w:r>
      <w:r w:rsidRPr="00527144">
        <w:rPr>
          <w:rFonts w:ascii="Times New Roman" w:eastAsia="Calibri" w:hAnsi="Times New Roman"/>
          <w:sz w:val="28"/>
          <w:szCs w:val="28"/>
          <w:lang w:eastAsia="en-US"/>
        </w:rPr>
        <w:t xml:space="preserve">тандарт внешнего муниципального финансового контроля № 7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</w:t>
      </w:r>
      <w:r w:rsidRPr="00527144">
        <w:rPr>
          <w:rFonts w:ascii="Times New Roman" w:hAnsi="Times New Roman"/>
          <w:sz w:val="28"/>
          <w:szCs w:val="28"/>
        </w:rPr>
        <w:lastRenderedPageBreak/>
        <w:t>утвержденного распоряжением Контрольного органа городского округа Красноуральск от 03.10.2019 № 22.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527144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1.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 от 07.08.2019 № 1052, далее – Программа).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 xml:space="preserve">2. В Контрольный орган городского округа Красноуральск (далее – Контрольный орган) для проведения финансово – экономической экспертизы 26.08.2019 был представлен Проект постановления администрации «О внесении изменений в муниципальную программу </w:t>
      </w:r>
      <w:r w:rsidRPr="00527144">
        <w:rPr>
          <w:rFonts w:ascii="Times New Roman" w:eastAsia="Calibri" w:hAnsi="Times New Roman"/>
          <w:sz w:val="28"/>
          <w:szCs w:val="28"/>
          <w:lang w:eastAsia="en-US"/>
        </w:rPr>
        <w:t>«Развитие культуры и молодежной политики городского округа Красноуральск на 2019 – 2024 годы»</w:t>
      </w:r>
      <w:r w:rsidRPr="00527144">
        <w:rPr>
          <w:rFonts w:ascii="Times New Roman" w:hAnsi="Times New Roman"/>
          <w:sz w:val="28"/>
          <w:szCs w:val="28"/>
        </w:rPr>
        <w:t>. По итогам экспертизы Контрольным органом составлено заключение от 30.08.2019 №88.</w:t>
      </w: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27144">
        <w:rPr>
          <w:rFonts w:ascii="Times New Roman" w:hAnsi="Times New Roman"/>
          <w:sz w:val="28"/>
          <w:szCs w:val="28"/>
        </w:rPr>
        <w:tab/>
        <w:t>3</w:t>
      </w:r>
      <w:r w:rsidRPr="005271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Pr="00527144">
        <w:rPr>
          <w:rFonts w:ascii="Times New Roman" w:eastAsia="Calibri" w:hAnsi="Times New Roman"/>
          <w:sz w:val="28"/>
          <w:szCs w:val="28"/>
          <w:lang w:eastAsia="en-US"/>
        </w:rPr>
        <w:t>Согласно пояснительной записке и предоставленному справочному материалу Проект представлен на дополнительную экспертизу с целью  приведения Программы в соответствие с решением Думы городского округа Красноуральск от 26.09.2019 № 195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бюджете), приказом Финансового управления администрации от 04.10.2019 № 51 «О внесении изменений в сводную бюджетную роспись местного бюджета на 2019 год и плановый период 2020 и 2021 годов» (далее – Бюджетная роспись).</w:t>
      </w:r>
    </w:p>
    <w:p w:rsidR="00D74400" w:rsidRPr="00527144" w:rsidRDefault="00D74400" w:rsidP="00D74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527144">
        <w:rPr>
          <w:rFonts w:ascii="Times New Roman" w:hAnsi="Times New Roman" w:cs="Arial"/>
          <w:bCs/>
          <w:sz w:val="28"/>
          <w:szCs w:val="28"/>
        </w:rPr>
        <w:t>4.  Проектом предлагается уменьшить объемы финансирования Программы на 848 045,93 рублей в том числе:</w:t>
      </w:r>
    </w:p>
    <w:p w:rsidR="00D74400" w:rsidRPr="00527144" w:rsidRDefault="00D74400" w:rsidP="00D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527144">
        <w:rPr>
          <w:rFonts w:ascii="Times New Roman" w:hAnsi="Times New Roman" w:cs="Arial"/>
          <w:bCs/>
          <w:sz w:val="28"/>
          <w:szCs w:val="28"/>
        </w:rPr>
        <w:t>- за счет средств местного бюджета – уменьшение на 958 045,93 рублей;</w:t>
      </w:r>
    </w:p>
    <w:p w:rsidR="00D74400" w:rsidRPr="00527144" w:rsidRDefault="00D74400" w:rsidP="00D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527144">
        <w:rPr>
          <w:rFonts w:ascii="Times New Roman" w:hAnsi="Times New Roman" w:cs="Arial"/>
          <w:bCs/>
          <w:sz w:val="28"/>
          <w:szCs w:val="28"/>
        </w:rPr>
        <w:t>- за счет средств областного бюджета – увеличение на 110 000,00 рублей.</w:t>
      </w:r>
    </w:p>
    <w:p w:rsidR="00D74400" w:rsidRPr="00527144" w:rsidRDefault="00D74400" w:rsidP="00D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527144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641 904 429,19 рублей в том числе:</w:t>
      </w:r>
    </w:p>
    <w:p w:rsidR="00D74400" w:rsidRPr="00527144" w:rsidRDefault="00D74400" w:rsidP="00D74400">
      <w:pPr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федерального бюджета – 442 835,14 рублей;</w:t>
      </w:r>
    </w:p>
    <w:p w:rsidR="00D74400" w:rsidRPr="00527144" w:rsidRDefault="00D74400" w:rsidP="00D74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527144">
        <w:rPr>
          <w:rFonts w:ascii="Times New Roman" w:hAnsi="Times New Roman" w:cs="Arial"/>
          <w:bCs/>
          <w:sz w:val="28"/>
          <w:szCs w:val="28"/>
        </w:rPr>
        <w:t>- средства областного бюджета – 4 289 464,86 рублей;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620 311 196,12 рублей;</w:t>
      </w:r>
    </w:p>
    <w:p w:rsidR="00D74400" w:rsidRPr="00527144" w:rsidRDefault="00D74400" w:rsidP="00D74400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16 860 933,07 рублей.   </w:t>
      </w:r>
    </w:p>
    <w:p w:rsidR="00D74400" w:rsidRPr="00527144" w:rsidRDefault="00D74400" w:rsidP="00D744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D74400" w:rsidRPr="00527144" w:rsidRDefault="00D74400" w:rsidP="00D744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- 2019 год – 117 278 828,01 рублей (уменьшение на 848 045,93 рублей);</w:t>
      </w:r>
    </w:p>
    <w:p w:rsidR="00D74400" w:rsidRPr="00527144" w:rsidRDefault="00D74400" w:rsidP="00D744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D74400" w:rsidRPr="00527144" w:rsidRDefault="00D74400" w:rsidP="00D744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D74400" w:rsidRPr="00527144" w:rsidRDefault="00D74400" w:rsidP="00D744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D74400" w:rsidRPr="00527144" w:rsidRDefault="00D74400" w:rsidP="00D744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D74400" w:rsidRPr="00527144" w:rsidRDefault="00D74400" w:rsidP="00D744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5. </w:t>
      </w:r>
      <w:r w:rsidRPr="00527144">
        <w:rPr>
          <w:rFonts w:ascii="Times New Roman" w:hAnsi="Times New Roman"/>
          <w:sz w:val="28"/>
          <w:szCs w:val="28"/>
        </w:rPr>
        <w:t xml:space="preserve">В Приложении «План мероприятий по выполнению муниципальной программы» в 2019 году внесены следующие изменения: </w:t>
      </w:r>
    </w:p>
    <w:p w:rsidR="00D74400" w:rsidRPr="00527144" w:rsidRDefault="00D74400" w:rsidP="00D744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Мероприятие</w:t>
      </w:r>
      <w:r w:rsidRPr="00527144">
        <w:rPr>
          <w:rFonts w:ascii="Times New Roman" w:hAnsi="Times New Roman"/>
          <w:b/>
          <w:sz w:val="28"/>
          <w:szCs w:val="28"/>
        </w:rPr>
        <w:t xml:space="preserve"> 1.1. </w:t>
      </w:r>
      <w:r w:rsidRPr="00527144">
        <w:rPr>
          <w:rFonts w:ascii="Times New Roman" w:hAnsi="Times New Roman"/>
          <w:sz w:val="28"/>
          <w:szCs w:val="28"/>
        </w:rPr>
        <w:t xml:space="preserve">«Организация библиотечного обслуживания населения, формирование и хранение библиотечных фондов муниципальных библиотек, всего» – уменьшен объем финансирования за счет средств местного бюджета на </w:t>
      </w:r>
      <w:r w:rsidRPr="00527144">
        <w:rPr>
          <w:rFonts w:ascii="Times New Roman" w:hAnsi="Times New Roman"/>
          <w:b/>
          <w:sz w:val="28"/>
          <w:szCs w:val="28"/>
        </w:rPr>
        <w:t>301 393,44</w:t>
      </w:r>
      <w:r w:rsidRPr="00527144">
        <w:rPr>
          <w:rFonts w:ascii="Times New Roman" w:hAnsi="Times New Roman"/>
          <w:sz w:val="28"/>
          <w:szCs w:val="28"/>
        </w:rPr>
        <w:t xml:space="preserve"> рублей, направляемых на обеспечение физической охраны, охранно-пожарной и тревожной сигнализации 2 учреждений МБУ «ЦБС».</w:t>
      </w:r>
    </w:p>
    <w:p w:rsidR="00D74400" w:rsidRPr="00527144" w:rsidRDefault="00D74400" w:rsidP="00D744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Мероприятие</w:t>
      </w:r>
      <w:r w:rsidRPr="00527144">
        <w:rPr>
          <w:rFonts w:ascii="Times New Roman" w:hAnsi="Times New Roman"/>
          <w:b/>
          <w:sz w:val="28"/>
          <w:szCs w:val="28"/>
        </w:rPr>
        <w:t xml:space="preserve"> 1.3. </w:t>
      </w:r>
      <w:r w:rsidRPr="00527144">
        <w:rPr>
          <w:rFonts w:ascii="Times New Roman" w:hAnsi="Times New Roman"/>
          <w:sz w:val="28"/>
          <w:szCs w:val="28"/>
        </w:rPr>
        <w:t xml:space="preserve">«Реализация мероприятий в сфере культуры и искусства» – увеличен объем финансирования за счет средств местного бюджета на </w:t>
      </w:r>
      <w:r w:rsidRPr="00527144">
        <w:rPr>
          <w:rFonts w:ascii="Times New Roman" w:hAnsi="Times New Roman"/>
          <w:b/>
          <w:sz w:val="28"/>
          <w:szCs w:val="28"/>
        </w:rPr>
        <w:t>622 100,00</w:t>
      </w:r>
      <w:r w:rsidRPr="00527144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- 48 500,00 рублей - организация и проведение фейерверка;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- 200 000,00 рублей – строительство ледового городка на площади ГЦК «Химик»;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- 373 600,00 рублей – оформление площади Ледового городка (сквер ул. Ленина, 21) светодиодной аркой в количестве 2 штук.</w:t>
      </w:r>
    </w:p>
    <w:p w:rsidR="00D74400" w:rsidRPr="00527144" w:rsidRDefault="00D74400" w:rsidP="00D744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Мероприятие</w:t>
      </w:r>
      <w:r w:rsidRPr="00527144">
        <w:rPr>
          <w:rFonts w:ascii="Times New Roman" w:hAnsi="Times New Roman"/>
          <w:b/>
          <w:sz w:val="28"/>
          <w:szCs w:val="28"/>
        </w:rPr>
        <w:t xml:space="preserve"> 1.4. </w:t>
      </w:r>
      <w:r w:rsidRPr="00527144">
        <w:rPr>
          <w:rFonts w:ascii="Times New Roman" w:hAnsi="Times New Roman"/>
          <w:sz w:val="28"/>
          <w:szCs w:val="28"/>
        </w:rPr>
        <w:t xml:space="preserve">«Проведение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безопасности, антитеррористической защищенности, санитарного законодательства» – уменьшен объем финансирования за счет средств местного бюджета на </w:t>
      </w:r>
      <w:r w:rsidRPr="00527144">
        <w:rPr>
          <w:rFonts w:ascii="Times New Roman" w:hAnsi="Times New Roman"/>
          <w:b/>
          <w:sz w:val="28"/>
          <w:szCs w:val="28"/>
        </w:rPr>
        <w:t>188 973,42</w:t>
      </w:r>
      <w:r w:rsidRPr="00527144">
        <w:rPr>
          <w:rFonts w:ascii="Times New Roman" w:hAnsi="Times New Roman"/>
          <w:sz w:val="28"/>
          <w:szCs w:val="28"/>
        </w:rPr>
        <w:t xml:space="preserve"> рублей (монтаж охранной сигнализации в зданиях МБУ «ЦБС»).</w:t>
      </w:r>
    </w:p>
    <w:p w:rsidR="00D74400" w:rsidRPr="00527144" w:rsidRDefault="00D74400" w:rsidP="00D744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Мероприятие</w:t>
      </w:r>
      <w:r w:rsidRPr="00527144">
        <w:rPr>
          <w:rFonts w:ascii="Times New Roman" w:hAnsi="Times New Roman"/>
          <w:b/>
          <w:sz w:val="28"/>
          <w:szCs w:val="28"/>
        </w:rPr>
        <w:t xml:space="preserve"> 1.6. </w:t>
      </w:r>
      <w:r w:rsidRPr="00527144">
        <w:rPr>
          <w:rFonts w:ascii="Times New Roman" w:hAnsi="Times New Roman"/>
          <w:sz w:val="28"/>
          <w:szCs w:val="28"/>
        </w:rPr>
        <w:t xml:space="preserve">«Информатизация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 и развитие системы библиотечного дела с учетом задачи расширения информационных технологий и оцифровки» – увеличен объем финансирования за счет средств областного бюджета на </w:t>
      </w:r>
      <w:r w:rsidRPr="00527144">
        <w:rPr>
          <w:rFonts w:ascii="Times New Roman" w:hAnsi="Times New Roman"/>
          <w:b/>
          <w:sz w:val="28"/>
          <w:szCs w:val="28"/>
        </w:rPr>
        <w:t>110 000,00</w:t>
      </w:r>
      <w:r w:rsidRPr="00527144">
        <w:rPr>
          <w:rFonts w:ascii="Times New Roman" w:hAnsi="Times New Roman"/>
          <w:sz w:val="28"/>
          <w:szCs w:val="28"/>
        </w:rPr>
        <w:t xml:space="preserve"> рублей в соответствии с постановлением Правительства Свердловской области от 29 августа 2019 года №559-ПП «Об утверждении распределения субсидий между бюджетами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 и развитие системы библиотечного дела с учетом задачи расширения информационных технологий и оцифровки, в 2019 году».</w:t>
      </w:r>
    </w:p>
    <w:p w:rsidR="00D74400" w:rsidRPr="00527144" w:rsidRDefault="00D74400" w:rsidP="00D744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Мероприятие</w:t>
      </w:r>
      <w:r w:rsidRPr="00527144">
        <w:rPr>
          <w:rFonts w:ascii="Times New Roman" w:hAnsi="Times New Roman"/>
          <w:b/>
          <w:sz w:val="28"/>
          <w:szCs w:val="28"/>
        </w:rPr>
        <w:t xml:space="preserve"> 1.7. </w:t>
      </w:r>
      <w:r w:rsidRPr="00527144">
        <w:rPr>
          <w:rFonts w:ascii="Times New Roman" w:hAnsi="Times New Roman"/>
          <w:sz w:val="28"/>
          <w:szCs w:val="28"/>
        </w:rPr>
        <w:t xml:space="preserve">«Реализация мероприятий по обеспечению доступности объектов и услуг учреждений культуры для инвалидов и других маломобильных групп населения» – уменьшен объем финансирования за счет средств местного бюджета на </w:t>
      </w:r>
      <w:r w:rsidRPr="00527144">
        <w:rPr>
          <w:rFonts w:ascii="Times New Roman" w:hAnsi="Times New Roman"/>
          <w:b/>
          <w:sz w:val="28"/>
          <w:szCs w:val="28"/>
        </w:rPr>
        <w:t>213 260,00</w:t>
      </w:r>
      <w:r w:rsidRPr="00527144">
        <w:rPr>
          <w:rFonts w:ascii="Times New Roman" w:hAnsi="Times New Roman"/>
          <w:sz w:val="28"/>
          <w:szCs w:val="28"/>
        </w:rPr>
        <w:t xml:space="preserve"> рублей. Исключено приобретение оборудования для МБУ «ЦБС.</w:t>
      </w:r>
    </w:p>
    <w:p w:rsidR="00D74400" w:rsidRPr="00527144" w:rsidRDefault="00D74400" w:rsidP="00D744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lastRenderedPageBreak/>
        <w:t>Наименование мероприятия</w:t>
      </w:r>
      <w:r w:rsidRPr="00527144">
        <w:rPr>
          <w:rFonts w:ascii="Times New Roman" w:hAnsi="Times New Roman"/>
          <w:b/>
          <w:sz w:val="28"/>
          <w:szCs w:val="28"/>
        </w:rPr>
        <w:t xml:space="preserve"> 1.8. </w:t>
      </w:r>
      <w:r w:rsidRPr="00527144">
        <w:rPr>
          <w:rFonts w:ascii="Times New Roman" w:hAnsi="Times New Roman"/>
          <w:sz w:val="28"/>
          <w:szCs w:val="28"/>
        </w:rPr>
        <w:t xml:space="preserve">«Создание модельных муниципальных библиотек» изменено на </w:t>
      </w:r>
      <w:proofErr w:type="gramStart"/>
      <w:r w:rsidRPr="00527144">
        <w:rPr>
          <w:rFonts w:ascii="Times New Roman" w:hAnsi="Times New Roman"/>
          <w:sz w:val="28"/>
          <w:szCs w:val="28"/>
        </w:rPr>
        <w:t>наименование  «</w:t>
      </w:r>
      <w:proofErr w:type="gramEnd"/>
      <w:r w:rsidRPr="00527144">
        <w:rPr>
          <w:rFonts w:ascii="Times New Roman" w:hAnsi="Times New Roman"/>
          <w:sz w:val="28"/>
          <w:szCs w:val="28"/>
        </w:rPr>
        <w:t>Разработка дизайн-проекта интерьера библиотеки и проектно-сметной документации в целях создания Модельной библиотеки».</w:t>
      </w:r>
    </w:p>
    <w:p w:rsidR="00D74400" w:rsidRPr="00527144" w:rsidRDefault="00D74400" w:rsidP="00D7440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Мероприятие</w:t>
      </w:r>
      <w:r w:rsidRPr="00527144">
        <w:rPr>
          <w:rFonts w:ascii="Times New Roman" w:hAnsi="Times New Roman"/>
          <w:b/>
          <w:sz w:val="28"/>
          <w:szCs w:val="28"/>
        </w:rPr>
        <w:t xml:space="preserve"> 3.3. </w:t>
      </w:r>
      <w:r w:rsidRPr="00527144">
        <w:rPr>
          <w:rFonts w:ascii="Times New Roman" w:hAnsi="Times New Roman"/>
          <w:sz w:val="28"/>
          <w:szCs w:val="28"/>
        </w:rPr>
        <w:t xml:space="preserve">«Проведение ремонтных работ в зданиях и помещениях, в которых размещаются муниципальные учреждения по работе с молодежью, приведение их в соответствие с требованиями норм пожарной, антитеррористической безопасности и санитарного законодательства» – уменьшен объем финансирования за счет средств местного бюджета на </w:t>
      </w:r>
      <w:r w:rsidRPr="00527144">
        <w:rPr>
          <w:rFonts w:ascii="Times New Roman" w:hAnsi="Times New Roman"/>
          <w:b/>
          <w:sz w:val="28"/>
          <w:szCs w:val="28"/>
        </w:rPr>
        <w:t>823 202,40</w:t>
      </w:r>
      <w:r w:rsidRPr="00527144">
        <w:rPr>
          <w:rFonts w:ascii="Times New Roman" w:hAnsi="Times New Roman"/>
          <w:sz w:val="28"/>
          <w:szCs w:val="28"/>
        </w:rPr>
        <w:t xml:space="preserve"> рублей для проведения ремонтных работ в клубе «Комета».</w:t>
      </w:r>
    </w:p>
    <w:p w:rsidR="00D74400" w:rsidRPr="00527144" w:rsidRDefault="00D74400" w:rsidP="00D744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Мероприятие</w:t>
      </w:r>
      <w:r w:rsidRPr="00527144">
        <w:rPr>
          <w:rFonts w:ascii="Times New Roman" w:hAnsi="Times New Roman"/>
          <w:b/>
          <w:sz w:val="28"/>
          <w:szCs w:val="28"/>
        </w:rPr>
        <w:t xml:space="preserve"> 6.1. </w:t>
      </w:r>
      <w:r w:rsidRPr="00527144">
        <w:rPr>
          <w:rFonts w:ascii="Times New Roman" w:hAnsi="Times New Roman"/>
          <w:sz w:val="28"/>
          <w:szCs w:val="28"/>
        </w:rPr>
        <w:t xml:space="preserve">«Обеспечение деятельности МКУ «Управление культуры и молодежной политики городского округа Красноуральск» – уменьшен объем финансирования за счет средств местного бюджета на </w:t>
      </w:r>
      <w:r w:rsidRPr="00527144">
        <w:rPr>
          <w:rFonts w:ascii="Times New Roman" w:hAnsi="Times New Roman"/>
          <w:b/>
          <w:sz w:val="28"/>
          <w:szCs w:val="28"/>
        </w:rPr>
        <w:t>53 316,67</w:t>
      </w:r>
      <w:r w:rsidRPr="00527144">
        <w:rPr>
          <w:rFonts w:ascii="Times New Roman" w:hAnsi="Times New Roman"/>
          <w:sz w:val="28"/>
          <w:szCs w:val="28"/>
        </w:rPr>
        <w:t xml:space="preserve"> рублей для приобретения газонокосилки и триммера для уборки территории мемориального комплекса воинам – </w:t>
      </w:r>
      <w:proofErr w:type="spellStart"/>
      <w:r w:rsidRPr="00527144">
        <w:rPr>
          <w:rFonts w:ascii="Times New Roman" w:hAnsi="Times New Roman"/>
          <w:sz w:val="28"/>
          <w:szCs w:val="28"/>
        </w:rPr>
        <w:t>Красноуральцам</w:t>
      </w:r>
      <w:proofErr w:type="spellEnd"/>
      <w:r w:rsidRPr="00527144">
        <w:rPr>
          <w:rFonts w:ascii="Times New Roman" w:hAnsi="Times New Roman"/>
          <w:sz w:val="28"/>
          <w:szCs w:val="28"/>
        </w:rPr>
        <w:t xml:space="preserve">, погибшим в годы ВОВ. 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Нумерация мероприятий 1.8. и 1.9. поменялась соответственно на 1.7. и 1.8.</w:t>
      </w:r>
    </w:p>
    <w:p w:rsidR="00D74400" w:rsidRPr="00527144" w:rsidRDefault="00D74400" w:rsidP="00D74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6. В связи с названными изменениями меняются и критерии оценки муниципальной программы. На этом основании в приложении «Цели, задачи и целевые показатели реализации муниципальной программы» в 2019 году внесены изменения:</w:t>
      </w:r>
    </w:p>
    <w:p w:rsidR="00D74400" w:rsidRPr="00527144" w:rsidRDefault="00D74400" w:rsidP="00D744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наименование целевого показателя 1.1.6. «Количество созданных модельных муниципальных библиотек» изменено на наименование «Количество дизайн-проектов интерьера библиотеки и проектно-сметной документации»;</w:t>
      </w:r>
    </w:p>
    <w:p w:rsidR="00D74400" w:rsidRPr="00527144" w:rsidRDefault="00D74400" w:rsidP="00D74400">
      <w:pPr>
        <w:numPr>
          <w:ilvl w:val="0"/>
          <w:numId w:val="2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исключен целевой показатель 1.2.4. «Удельный вес мероприятий в сфере культуры, проведенных с участием инвалидов (от общего количества инвалидов)».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7144">
        <w:rPr>
          <w:rFonts w:ascii="Times New Roman" w:hAnsi="Times New Roman"/>
          <w:iCs/>
          <w:sz w:val="28"/>
          <w:szCs w:val="28"/>
        </w:rPr>
        <w:t>7. Уточняемые объемы финансирования на 2019 год, отраженные в Проекте, соответствуют показателям местного бюджета согласно Решения о бюджете и</w:t>
      </w:r>
      <w:r w:rsidRPr="005271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27144">
        <w:rPr>
          <w:rFonts w:ascii="Times New Roman" w:hAnsi="Times New Roman"/>
          <w:iCs/>
          <w:sz w:val="28"/>
          <w:szCs w:val="28"/>
        </w:rPr>
        <w:t>Бюджетной росписи.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8. С целью отражения вносимых изменений, Проектом предлагается изложить в новой редакции: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-  разделы «Перечень основных целевых показателей муниципальной программы», «Объемы финансирования муниципальной программы по годам реализации, рублей» Паспорта Программы;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программы».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400" w:rsidRPr="00527144" w:rsidRDefault="00D74400" w:rsidP="00D74400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>Вывод: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lastRenderedPageBreak/>
        <w:t>Замечания финансово-экономического характера к Проекту отсутствуют.</w:t>
      </w:r>
    </w:p>
    <w:p w:rsidR="00D74400" w:rsidRPr="00527144" w:rsidRDefault="00D74400" w:rsidP="00D74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D74400" w:rsidRPr="00527144" w:rsidRDefault="00D74400" w:rsidP="00D7440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Исполнитель:</w:t>
      </w:r>
    </w:p>
    <w:p w:rsidR="00D74400" w:rsidRPr="00527144" w:rsidRDefault="00D74400" w:rsidP="00D744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D7440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87"/>
    <w:rsid w:val="00886D87"/>
    <w:rsid w:val="00A95CB7"/>
    <w:rsid w:val="00D74400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37B8-9C13-467A-8B4C-0F2182A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2019-11-14T11:05:00Z</dcterms:created>
  <dcterms:modified xsi:type="dcterms:W3CDTF">2019-11-14T11:05:00Z</dcterms:modified>
</cp:coreProperties>
</file>